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C5" w:rsidRPr="007C3F54" w:rsidRDefault="00190292">
      <w:pPr>
        <w:rPr>
          <w:sz w:val="36"/>
          <w:szCs w:val="36"/>
        </w:rPr>
      </w:pPr>
      <w:r w:rsidRPr="007C3F54">
        <w:rPr>
          <w:sz w:val="36"/>
          <w:szCs w:val="36"/>
        </w:rPr>
        <w:t>AP Inquiry Experiment 12: The Hand Warmer Design Challenge</w:t>
      </w:r>
    </w:p>
    <w:p w:rsidR="00190292" w:rsidRDefault="00190292" w:rsidP="00190292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33A600"/>
          <w:sz w:val="27"/>
          <w:szCs w:val="27"/>
        </w:rPr>
      </w:pPr>
      <w:r>
        <w:rPr>
          <w:rFonts w:ascii="UniversLTStd-BoldCn" w:hAnsi="UniversLTStd-BoldCn" w:cs="UniversLTStd-BoldCn"/>
          <w:b/>
          <w:bCs/>
          <w:color w:val="33A600"/>
          <w:sz w:val="27"/>
          <w:szCs w:val="27"/>
        </w:rPr>
        <w:t>Central Challenge</w:t>
      </w:r>
    </w:p>
    <w:p w:rsidR="00190292" w:rsidRDefault="007C3F54" w:rsidP="00C8538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  <w:r>
        <w:rPr>
          <w:rFonts w:ascii="MinionPro-Regular" w:hAnsi="MinionPro-Regular" w:cs="MinionPro-Regular"/>
          <w:color w:val="333333"/>
          <w:sz w:val="23"/>
          <w:szCs w:val="23"/>
        </w:rPr>
        <w:t>You</w:t>
      </w:r>
      <w:r w:rsidR="00190292">
        <w:rPr>
          <w:rFonts w:ascii="MinionPro-Regular" w:hAnsi="MinionPro-Regular" w:cs="MinionPro-Regular"/>
          <w:color w:val="333333"/>
          <w:sz w:val="23"/>
          <w:szCs w:val="23"/>
        </w:rPr>
        <w:t xml:space="preserve"> are challenged to use chemistry to design an effective, safe,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190292">
        <w:rPr>
          <w:rFonts w:ascii="MinionPro-Regular" w:hAnsi="MinionPro-Regular" w:cs="MinionPro-Regular"/>
          <w:color w:val="333333"/>
          <w:sz w:val="23"/>
          <w:szCs w:val="23"/>
        </w:rPr>
        <w:t>environmentally benign, and inexpensive hand warmer. The ideal hand warmer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190292">
        <w:rPr>
          <w:rFonts w:ascii="MinionPro-Regular" w:hAnsi="MinionPro-Regular" w:cs="MinionPro-Regular"/>
          <w:color w:val="333333"/>
          <w:sz w:val="23"/>
          <w:szCs w:val="23"/>
        </w:rPr>
        <w:t>increases in temperature by 20°C (but no more) as quickly as possible, has a volume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190292">
        <w:rPr>
          <w:rFonts w:ascii="MinionPro-Regular" w:hAnsi="MinionPro-Regular" w:cs="MinionPro-Regular"/>
          <w:color w:val="333333"/>
          <w:sz w:val="23"/>
          <w:szCs w:val="23"/>
        </w:rPr>
        <w:t>of about 50 mL, costs as little as possible to make, and uses chemicals that are as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190292">
        <w:rPr>
          <w:rFonts w:ascii="MinionPro-Regular" w:hAnsi="MinionPro-Regular" w:cs="MinionPro-Regular"/>
          <w:color w:val="333333"/>
          <w:sz w:val="23"/>
          <w:szCs w:val="23"/>
        </w:rPr>
        <w:t>safe and environmentally friendly as possible. Students will carry out an experiment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190292">
        <w:rPr>
          <w:rFonts w:ascii="MinionPro-Regular" w:hAnsi="MinionPro-Regular" w:cs="MinionPro-Regular"/>
          <w:color w:val="333333"/>
          <w:sz w:val="23"/>
          <w:szCs w:val="23"/>
        </w:rPr>
        <w:t>to determine which substances, in what amounts, to use in order to make a hand</w:t>
      </w:r>
      <w:r w:rsidR="00C8538E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190292">
        <w:rPr>
          <w:rFonts w:ascii="MinionPro-Regular" w:hAnsi="MinionPro-Regular" w:cs="MinionPro-Regular"/>
          <w:color w:val="333333"/>
          <w:sz w:val="23"/>
          <w:szCs w:val="23"/>
        </w:rPr>
        <w:t>warmer that meets these criteria.</w:t>
      </w:r>
    </w:p>
    <w:p w:rsidR="00190292" w:rsidRDefault="00190292" w:rsidP="00190292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33A600"/>
          <w:sz w:val="27"/>
          <w:szCs w:val="27"/>
        </w:rPr>
      </w:pPr>
      <w:r>
        <w:rPr>
          <w:rFonts w:ascii="UniversLTStd-BoldCn" w:hAnsi="UniversLTStd-BoldCn" w:cs="UniversLTStd-BoldCn"/>
          <w:b/>
          <w:bCs/>
          <w:color w:val="33A600"/>
          <w:sz w:val="27"/>
          <w:szCs w:val="27"/>
        </w:rPr>
        <w:t>Context for This Investigation</w:t>
      </w:r>
    </w:p>
    <w:p w:rsidR="00190292" w:rsidRDefault="00190292" w:rsidP="0057756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  <w:r>
        <w:rPr>
          <w:rFonts w:ascii="MinionPro-Regular" w:hAnsi="MinionPro-Regular" w:cs="MinionPro-Regular"/>
          <w:color w:val="333333"/>
          <w:sz w:val="23"/>
          <w:szCs w:val="23"/>
        </w:rPr>
        <w:t>Have your fingers ever been so cold they felt numb? Wouldn’t it be great if you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color w:val="333333"/>
          <w:sz w:val="23"/>
          <w:szCs w:val="23"/>
        </w:rPr>
        <w:t>could generate heat to warm your hands up anytime you want to? That’s exactly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color w:val="333333"/>
          <w:sz w:val="23"/>
          <w:szCs w:val="23"/>
        </w:rPr>
        <w:t>what a “hand warmer” does. One type of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color w:val="333333"/>
          <w:sz w:val="23"/>
          <w:szCs w:val="23"/>
        </w:rPr>
        <w:t>hand warmer contains water in one section of the packet and a soluble substance in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color w:val="333333"/>
          <w:sz w:val="23"/>
          <w:szCs w:val="23"/>
        </w:rPr>
        <w:t>another section. When the packet is squeezed the water and the soluble substance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color w:val="333333"/>
          <w:sz w:val="23"/>
          <w:szCs w:val="23"/>
        </w:rPr>
        <w:t>are mixed, the solid dissolves and the packet becomes warm. In this experiment,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color w:val="333333"/>
          <w:sz w:val="23"/>
          <w:szCs w:val="23"/>
        </w:rPr>
        <w:t>students will learn how a hand warmer works and use chemistry to design an</w:t>
      </w:r>
      <w:r w:rsidR="0057756B"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color w:val="333333"/>
          <w:sz w:val="23"/>
          <w:szCs w:val="23"/>
        </w:rPr>
        <w:t>effective, safe, environmentally benign, and inexpensive hand warmer.</w:t>
      </w:r>
      <w:r w:rsidR="00C8538E">
        <w:rPr>
          <w:rFonts w:ascii="MinionPro-Regular" w:hAnsi="MinionPro-Regular" w:cs="MinionPro-Regular"/>
          <w:color w:val="333333"/>
          <w:sz w:val="23"/>
          <w:szCs w:val="23"/>
        </w:rPr>
        <w:t xml:space="preserve">  You will dissolve salts in water to see their effect on the temperature.</w:t>
      </w:r>
    </w:p>
    <w:p w:rsidR="00C8538E" w:rsidRDefault="00C8538E" w:rsidP="00190292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</w:p>
    <w:p w:rsidR="0024040D" w:rsidRDefault="0024040D" w:rsidP="00190292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  <w:r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  <w:t>Prelab</w:t>
      </w:r>
    </w:p>
    <w:p w:rsidR="0024040D" w:rsidRDefault="0024040D" w:rsidP="001902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  <w:r>
        <w:rPr>
          <w:rFonts w:ascii="MinionPro-Regular" w:hAnsi="MinionPro-Regular" w:cs="MinionPro-Regular"/>
          <w:color w:val="333333"/>
          <w:sz w:val="23"/>
          <w:szCs w:val="23"/>
        </w:rPr>
        <w:t>Write a purpose for this lab.</w:t>
      </w:r>
    </w:p>
    <w:p w:rsidR="0024040D" w:rsidRDefault="0024040D" w:rsidP="00190292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  <w:r>
        <w:rPr>
          <w:rFonts w:ascii="MinionPro-Regular" w:hAnsi="MinionPro-Regular" w:cs="MinionPro-Regular"/>
          <w:color w:val="333333"/>
          <w:sz w:val="23"/>
          <w:szCs w:val="23"/>
        </w:rPr>
        <w:t>Look up the hazard warnings</w:t>
      </w:r>
      <w:r w:rsidR="00432147">
        <w:rPr>
          <w:rFonts w:ascii="MinionPro-Regular" w:hAnsi="MinionPro-Regular" w:cs="MinionPro-Regular"/>
          <w:color w:val="333333"/>
          <w:sz w:val="23"/>
          <w:szCs w:val="23"/>
        </w:rPr>
        <w:t xml:space="preserve">, and </w:t>
      </w:r>
      <w:r w:rsidR="00432147" w:rsidRPr="00C8538E">
        <w:rPr>
          <w:rFonts w:ascii="MinionPro-Regular" w:hAnsi="MinionPro-Regular" w:cs="MinionPro-Regular"/>
          <w:b/>
          <w:color w:val="333333"/>
          <w:sz w:val="23"/>
          <w:szCs w:val="23"/>
        </w:rPr>
        <w:t>disposal information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for all chemicals used in the lab.</w:t>
      </w:r>
    </w:p>
    <w:p w:rsidR="0024040D" w:rsidRDefault="0024040D" w:rsidP="00190292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</w:p>
    <w:p w:rsidR="00C8538E" w:rsidRDefault="009F5B82" w:rsidP="00190292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  <w:r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  <w:t xml:space="preserve">Anhydrous </w:t>
      </w:r>
      <w:r w:rsidR="00C8538E"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  <w:t>Salts to be tested</w:t>
      </w:r>
    </w:p>
    <w:p w:rsidR="00C8538E" w:rsidRDefault="00432147" w:rsidP="001902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  <w:proofErr w:type="gramStart"/>
      <w:r>
        <w:rPr>
          <w:rFonts w:ascii="MinionPro-Regular" w:hAnsi="MinionPro-Regular" w:cs="MinionPro-Regular"/>
          <w:color w:val="333333"/>
          <w:sz w:val="23"/>
          <w:szCs w:val="23"/>
        </w:rPr>
        <w:t>potassium</w:t>
      </w:r>
      <w:proofErr w:type="gramEnd"/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chloride</w:t>
      </w:r>
      <w:r>
        <w:rPr>
          <w:rFonts w:ascii="MinionPro-Regular" w:hAnsi="MinionPro-Regular" w:cs="MinionPro-Regular"/>
          <w:color w:val="333333"/>
          <w:sz w:val="23"/>
          <w:szCs w:val="23"/>
        </w:rPr>
        <w:tab/>
      </w:r>
      <w:r w:rsidR="00C8538E">
        <w:rPr>
          <w:rFonts w:ascii="MinionPro-Regular" w:hAnsi="MinionPro-Regular" w:cs="MinionPro-Regular"/>
          <w:color w:val="333333"/>
          <w:sz w:val="23"/>
          <w:szCs w:val="23"/>
        </w:rPr>
        <w:t>copper sulfate</w:t>
      </w:r>
      <w:r w:rsidR="00C8538E">
        <w:rPr>
          <w:rFonts w:ascii="MinionPro-Regular" w:hAnsi="MinionPro-Regular" w:cs="MinionPro-Regular"/>
          <w:color w:val="333333"/>
          <w:sz w:val="23"/>
          <w:szCs w:val="23"/>
        </w:rPr>
        <w:tab/>
      </w:r>
      <w:r w:rsidR="00C8538E">
        <w:rPr>
          <w:rFonts w:ascii="MinionPro-Regular" w:hAnsi="MinionPro-Regular" w:cs="MinionPro-Regular"/>
          <w:color w:val="333333"/>
          <w:sz w:val="23"/>
          <w:szCs w:val="23"/>
        </w:rPr>
        <w:tab/>
      </w:r>
      <w:r>
        <w:rPr>
          <w:rFonts w:ascii="MinionPro-Regular" w:hAnsi="MinionPro-Regular" w:cs="MinionPro-Regular"/>
          <w:color w:val="333333"/>
          <w:sz w:val="23"/>
          <w:szCs w:val="23"/>
        </w:rPr>
        <w:t>sodium acetate</w:t>
      </w:r>
      <w:r>
        <w:rPr>
          <w:rFonts w:ascii="MinionPro-Regular" w:hAnsi="MinionPro-Regular" w:cs="MinionPro-Regular"/>
          <w:color w:val="333333"/>
          <w:sz w:val="23"/>
          <w:szCs w:val="23"/>
        </w:rPr>
        <w:tab/>
      </w:r>
      <w:r>
        <w:rPr>
          <w:rFonts w:ascii="MinionPro-Regular" w:hAnsi="MinionPro-Regular" w:cs="MinionPro-Regular"/>
          <w:color w:val="333333"/>
          <w:sz w:val="23"/>
          <w:szCs w:val="23"/>
        </w:rPr>
        <w:tab/>
      </w:r>
    </w:p>
    <w:p w:rsidR="0024040D" w:rsidRDefault="00162509" w:rsidP="001902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  <w:proofErr w:type="gramStart"/>
      <w:r>
        <w:rPr>
          <w:rFonts w:ascii="MinionPro-Regular" w:hAnsi="MinionPro-Regular" w:cs="MinionPro-Regular"/>
          <w:color w:val="333333"/>
          <w:sz w:val="23"/>
          <w:szCs w:val="23"/>
        </w:rPr>
        <w:t>sodium</w:t>
      </w:r>
      <w:proofErr w:type="gramEnd"/>
      <w:r w:rsidR="00432147">
        <w:rPr>
          <w:rFonts w:ascii="MinionPro-Regular" w:hAnsi="MinionPro-Regular" w:cs="MinionPro-Regular"/>
          <w:color w:val="333333"/>
          <w:sz w:val="23"/>
          <w:szCs w:val="23"/>
        </w:rPr>
        <w:t xml:space="preserve"> sulfate</w:t>
      </w:r>
      <w:r w:rsidR="00C8538E">
        <w:rPr>
          <w:rFonts w:ascii="MinionPro-Regular" w:hAnsi="MinionPro-Regular" w:cs="MinionPro-Regular"/>
          <w:color w:val="333333"/>
          <w:sz w:val="23"/>
          <w:szCs w:val="23"/>
        </w:rPr>
        <w:tab/>
      </w:r>
      <w:r>
        <w:rPr>
          <w:rFonts w:ascii="MinionPro-Regular" w:hAnsi="MinionPro-Regular" w:cs="MinionPro-Regular"/>
          <w:color w:val="333333"/>
          <w:sz w:val="23"/>
          <w:szCs w:val="23"/>
        </w:rPr>
        <w:tab/>
      </w:r>
      <w:bookmarkStart w:id="0" w:name="_GoBack"/>
      <w:bookmarkEnd w:id="0"/>
      <w:r w:rsidR="00C8538E">
        <w:rPr>
          <w:rFonts w:ascii="MinionPro-Regular" w:hAnsi="MinionPro-Regular" w:cs="MinionPro-Regular"/>
          <w:color w:val="333333"/>
          <w:sz w:val="23"/>
          <w:szCs w:val="23"/>
        </w:rPr>
        <w:t>c</w:t>
      </w:r>
      <w:r w:rsidR="00432147">
        <w:rPr>
          <w:rFonts w:ascii="MinionPro-Regular" w:hAnsi="MinionPro-Regular" w:cs="MinionPro-Regular"/>
          <w:color w:val="333333"/>
          <w:sz w:val="23"/>
          <w:szCs w:val="23"/>
        </w:rPr>
        <w:t>alcium chloride</w:t>
      </w:r>
      <w:r w:rsidR="00C8538E">
        <w:rPr>
          <w:rFonts w:ascii="MinionPro-Regular" w:hAnsi="MinionPro-Regular" w:cs="MinionPro-Regular"/>
          <w:color w:val="333333"/>
          <w:sz w:val="23"/>
          <w:szCs w:val="23"/>
        </w:rPr>
        <w:tab/>
        <w:t>s</w:t>
      </w:r>
      <w:r w:rsidR="001D258D">
        <w:rPr>
          <w:rFonts w:ascii="MinionPro-Regular" w:hAnsi="MinionPro-Regular" w:cs="MinionPro-Regular"/>
          <w:color w:val="333333"/>
          <w:sz w:val="23"/>
          <w:szCs w:val="23"/>
        </w:rPr>
        <w:t>odium carbonate</w:t>
      </w:r>
    </w:p>
    <w:p w:rsidR="001D258D" w:rsidRDefault="001D258D" w:rsidP="001902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</w:p>
    <w:p w:rsidR="00FA633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UniversLTStd-BoldCn" w:eastAsia="ZapfDingbatsITC" w:hAnsi="UniversLTStd-BoldCn" w:cs="UniversLTStd-BoldCn"/>
          <w:b/>
          <w:bCs/>
          <w:color w:val="33A600"/>
          <w:sz w:val="27"/>
          <w:szCs w:val="27"/>
        </w:rPr>
      </w:pPr>
      <w:r>
        <w:rPr>
          <w:rFonts w:ascii="UniversLTStd-BoldCn" w:eastAsia="ZapfDingbatsITC" w:hAnsi="UniversLTStd-BoldCn" w:cs="UniversLTStd-BoldCn"/>
          <w:b/>
          <w:bCs/>
          <w:color w:val="4D00FF"/>
          <w:sz w:val="27"/>
          <w:szCs w:val="27"/>
        </w:rPr>
        <w:t>■</w:t>
      </w:r>
      <w:r>
        <w:rPr>
          <w:rFonts w:ascii="UniversLTStd-BoldCn" w:eastAsia="ZapfDingbatsITC" w:hAnsi="UniversLTStd-BoldCn" w:cs="UniversLTStd-BoldCn"/>
          <w:b/>
          <w:bCs/>
          <w:color w:val="33A600"/>
          <w:sz w:val="27"/>
          <w:szCs w:val="27"/>
        </w:rPr>
        <w:t>Investigation</w:t>
      </w:r>
    </w:p>
    <w:p w:rsidR="00FA633E" w:rsidRDefault="0057756B" w:rsidP="00FA633E">
      <w:pPr>
        <w:autoSpaceDE w:val="0"/>
        <w:autoSpaceDN w:val="0"/>
        <w:adjustRightInd w:val="0"/>
        <w:spacing w:after="0" w:line="240" w:lineRule="auto"/>
        <w:rPr>
          <w:rFonts w:ascii="MinionPro-Regular" w:eastAsia="ZapfDingbatsITC" w:hAnsi="MinionPro-Regular" w:cs="MinionPro-Regular"/>
          <w:color w:val="333333"/>
          <w:sz w:val="23"/>
          <w:szCs w:val="23"/>
        </w:rPr>
      </w:pPr>
      <w:r>
        <w:rPr>
          <w:rFonts w:ascii="MinionPro-Regular" w:eastAsia="ZapfDingbatsITC" w:hAnsi="MinionPro-Regular" w:cs="MinionPro-Regular"/>
          <w:color w:val="333333"/>
          <w:sz w:val="23"/>
          <w:szCs w:val="23"/>
        </w:rPr>
        <w:t>D</w:t>
      </w:r>
      <w:r w:rsidR="00FA633E">
        <w:rPr>
          <w:rFonts w:ascii="MinionPro-Regular" w:eastAsia="ZapfDingbatsITC" w:hAnsi="MinionPro-Regular" w:cs="MinionPro-Regular"/>
          <w:color w:val="333333"/>
          <w:sz w:val="23"/>
          <w:szCs w:val="23"/>
        </w:rPr>
        <w:t>esign and execute an experimental procedure to determine which</w:t>
      </w:r>
      <w:r w:rsidR="002C28F0">
        <w:rPr>
          <w:rFonts w:ascii="MinionPro-Regular" w:eastAsia="ZapfDingbatsITC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eastAsia="ZapfDingbatsITC" w:hAnsi="MinionPro-Regular" w:cs="MinionPro-Regular"/>
          <w:color w:val="333333"/>
          <w:sz w:val="23"/>
          <w:szCs w:val="23"/>
        </w:rPr>
        <w:t xml:space="preserve">of </w:t>
      </w:r>
      <w:r>
        <w:rPr>
          <w:rFonts w:ascii="MinionPro-Regular" w:eastAsia="ZapfDingbatsITC" w:hAnsi="MinionPro-Regular" w:cs="MinionPro-Regular"/>
          <w:color w:val="333333"/>
          <w:sz w:val="23"/>
          <w:szCs w:val="23"/>
        </w:rPr>
        <w:t xml:space="preserve">the </w:t>
      </w:r>
      <w:r w:rsidR="00FA633E">
        <w:rPr>
          <w:rFonts w:ascii="MinionPro-Regular" w:eastAsia="ZapfDingbatsITC" w:hAnsi="MinionPro-Regular" w:cs="MinionPro-Regular"/>
          <w:color w:val="333333"/>
          <w:sz w:val="23"/>
          <w:szCs w:val="23"/>
        </w:rPr>
        <w:t>ionic compounds is most suitable for use in a hand warmer. Review the</w:t>
      </w:r>
      <w:r w:rsidR="002C28F0">
        <w:rPr>
          <w:rFonts w:ascii="MinionPro-Regular" w:eastAsia="ZapfDingbatsITC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eastAsia="ZapfDingbatsITC" w:hAnsi="MinionPro-Regular" w:cs="MinionPro-Regular"/>
          <w:color w:val="333333"/>
          <w:sz w:val="23"/>
          <w:szCs w:val="23"/>
        </w:rPr>
        <w:t>criteria for an ideal hand warmer from the Central Challenge. For each solid</w:t>
      </w:r>
      <w:r w:rsidR="002C28F0">
        <w:rPr>
          <w:rFonts w:ascii="MinionPro-Regular" w:eastAsia="ZapfDingbatsITC" w:hAnsi="MinionPro-Regular" w:cs="MinionPro-Regular"/>
          <w:color w:val="333333"/>
          <w:sz w:val="23"/>
          <w:szCs w:val="23"/>
        </w:rPr>
        <w:t xml:space="preserve">, </w:t>
      </w:r>
      <w:r w:rsidR="00FA633E">
        <w:rPr>
          <w:rFonts w:ascii="MinionPro-Regular" w:eastAsia="ZapfDingbatsITC" w:hAnsi="MinionPro-Regular" w:cs="MinionPro-Regular"/>
          <w:color w:val="333333"/>
          <w:sz w:val="23"/>
          <w:szCs w:val="23"/>
        </w:rPr>
        <w:t>consider safety, cost, and environmental impact as well as the</w:t>
      </w:r>
      <w:r w:rsidR="002C28F0">
        <w:rPr>
          <w:rFonts w:ascii="MinionPro-Regular" w:eastAsia="ZapfDingbatsITC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eastAsia="ZapfDingbatsITC" w:hAnsi="MinionPro-Regular" w:cs="MinionPro-Regular"/>
          <w:color w:val="333333"/>
          <w:sz w:val="23"/>
          <w:szCs w:val="23"/>
        </w:rPr>
        <w:t>amount of heat released or absorbed.</w:t>
      </w:r>
    </w:p>
    <w:p w:rsidR="008F5B13" w:rsidRDefault="008F5B13" w:rsidP="00FA633E">
      <w:pPr>
        <w:autoSpaceDE w:val="0"/>
        <w:autoSpaceDN w:val="0"/>
        <w:adjustRightInd w:val="0"/>
        <w:spacing w:after="0" w:line="240" w:lineRule="auto"/>
        <w:rPr>
          <w:rFonts w:ascii="MinionPro-Regular" w:eastAsia="ZapfDingbatsITC" w:hAnsi="MinionPro-Regular" w:cs="MinionPro-Regular"/>
          <w:color w:val="333333"/>
          <w:sz w:val="23"/>
          <w:szCs w:val="23"/>
        </w:rPr>
      </w:pPr>
      <w:r>
        <w:rPr>
          <w:rFonts w:ascii="MinionPro-Regular" w:eastAsia="ZapfDingbatsITC" w:hAnsi="MinionPro-Regular" w:cs="MinionPro-Regular"/>
          <w:color w:val="333333"/>
          <w:sz w:val="23"/>
          <w:szCs w:val="23"/>
        </w:rPr>
        <w:t xml:space="preserve">Write down the procedure you will follow.  Explain it to your instructor before you </w:t>
      </w:r>
      <w:r w:rsidR="001D258D">
        <w:rPr>
          <w:rFonts w:ascii="MinionPro-Regular" w:eastAsia="ZapfDingbatsITC" w:hAnsi="MinionPro-Regular" w:cs="MinionPro-Regular"/>
          <w:color w:val="333333"/>
          <w:sz w:val="23"/>
          <w:szCs w:val="23"/>
        </w:rPr>
        <w:t>proceed</w:t>
      </w:r>
      <w:r>
        <w:rPr>
          <w:rFonts w:ascii="MinionPro-Regular" w:eastAsia="ZapfDingbatsITC" w:hAnsi="MinionPro-Regular" w:cs="MinionPro-Regular"/>
          <w:color w:val="333333"/>
          <w:sz w:val="23"/>
          <w:szCs w:val="23"/>
        </w:rPr>
        <w:t>.  This needs to be included in your post lab.</w:t>
      </w:r>
    </w:p>
    <w:p w:rsidR="00432147" w:rsidRDefault="00432147" w:rsidP="00FA633E">
      <w:pPr>
        <w:autoSpaceDE w:val="0"/>
        <w:autoSpaceDN w:val="0"/>
        <w:adjustRightInd w:val="0"/>
        <w:spacing w:after="0" w:line="240" w:lineRule="auto"/>
        <w:rPr>
          <w:rFonts w:ascii="UniversLTStd-BoldCn" w:eastAsia="ZapfDingbatsITC" w:hAnsi="UniversLTStd-BoldCn" w:cs="UniversLTStd-BoldCn"/>
          <w:b/>
          <w:bCs/>
          <w:color w:val="4D00FF"/>
          <w:sz w:val="28"/>
          <w:szCs w:val="28"/>
        </w:rPr>
      </w:pPr>
    </w:p>
    <w:p w:rsidR="00FA633E" w:rsidRDefault="008F5B13" w:rsidP="00FA633E">
      <w:pPr>
        <w:autoSpaceDE w:val="0"/>
        <w:autoSpaceDN w:val="0"/>
        <w:adjustRightInd w:val="0"/>
        <w:spacing w:after="0" w:line="240" w:lineRule="auto"/>
        <w:rPr>
          <w:rFonts w:ascii="UniversLTStd-BoldCn" w:eastAsia="ZapfDingbatsITC" w:hAnsi="UniversLTStd-BoldCn" w:cs="UniversLTStd-BoldCn"/>
          <w:b/>
          <w:bCs/>
          <w:color w:val="4D00FF"/>
          <w:sz w:val="28"/>
          <w:szCs w:val="28"/>
        </w:rPr>
      </w:pPr>
      <w:r>
        <w:rPr>
          <w:rFonts w:ascii="UniversLTStd-BoldCn" w:eastAsia="ZapfDingbatsITC" w:hAnsi="UniversLTStd-BoldCn" w:cs="UniversLTStd-BoldCn"/>
          <w:b/>
          <w:bCs/>
          <w:color w:val="4D00FF"/>
          <w:sz w:val="28"/>
          <w:szCs w:val="28"/>
        </w:rPr>
        <w:t>Things to keep in mind</w:t>
      </w:r>
    </w:p>
    <w:p w:rsidR="00432147" w:rsidRDefault="00432147" w:rsidP="00FA633E">
      <w:pPr>
        <w:autoSpaceDE w:val="0"/>
        <w:autoSpaceDN w:val="0"/>
        <w:adjustRightInd w:val="0"/>
        <w:spacing w:after="0" w:line="240" w:lineRule="auto"/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</w:pPr>
    </w:p>
    <w:p w:rsidR="00FA633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MinionPro-Regular" w:eastAsia="ZapfDingbatsITC" w:hAnsi="MinionPro-Regular" w:cs="MinionPro-Regular"/>
          <w:color w:val="333333"/>
          <w:sz w:val="21"/>
          <w:szCs w:val="21"/>
        </w:rPr>
      </w:pPr>
      <w:r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  <w:t xml:space="preserve">1. </w:t>
      </w:r>
      <w:r>
        <w:rPr>
          <w:rFonts w:ascii="MinionPro-Regular" w:eastAsia="ZapfDingbatsITC" w:hAnsi="MinionPro-Regular" w:cs="MinionPro-Regular"/>
          <w:color w:val="333333"/>
          <w:sz w:val="21"/>
          <w:szCs w:val="21"/>
        </w:rPr>
        <w:t>Safety and Environmental Impact: Obtain the MSDS for your</w:t>
      </w:r>
      <w:r w:rsidR="008F5B13">
        <w:rPr>
          <w:rFonts w:ascii="MinionPro-Regular" w:eastAsia="ZapfDingbatsITC" w:hAnsi="MinionPro-Regular" w:cs="MinionPro-Regular"/>
          <w:color w:val="333333"/>
          <w:sz w:val="21"/>
          <w:szCs w:val="21"/>
        </w:rPr>
        <w:t xml:space="preserve"> solids</w:t>
      </w:r>
      <w:r>
        <w:rPr>
          <w:rFonts w:ascii="MinionPro-Regular" w:eastAsia="ZapfDingbatsITC" w:hAnsi="MinionPro-Regular" w:cs="MinionPro-Regular"/>
          <w:color w:val="333333"/>
          <w:sz w:val="21"/>
          <w:szCs w:val="21"/>
        </w:rPr>
        <w:t>.</w:t>
      </w:r>
      <w:r w:rsidR="008F5B13">
        <w:rPr>
          <w:rFonts w:ascii="MinionPro-Regular" w:eastAsia="ZapfDingbatsITC" w:hAnsi="MinionPro-Regular" w:cs="MinionPro-Regular"/>
          <w:color w:val="333333"/>
          <w:sz w:val="21"/>
          <w:szCs w:val="21"/>
        </w:rPr>
        <w:t xml:space="preserve">  </w:t>
      </w:r>
      <w:r>
        <w:rPr>
          <w:rFonts w:ascii="MinionPro-Regular" w:eastAsia="ZapfDingbatsITC" w:hAnsi="MinionPro-Regular" w:cs="MinionPro-Regular"/>
          <w:color w:val="333333"/>
          <w:sz w:val="21"/>
          <w:szCs w:val="21"/>
        </w:rPr>
        <w:t>Review each one, making notes about safety concerns, necessary precautions, and disposal.</w:t>
      </w:r>
    </w:p>
    <w:p w:rsidR="00FA633E" w:rsidRDefault="00C8538E" w:rsidP="00FA633E">
      <w:pPr>
        <w:autoSpaceDE w:val="0"/>
        <w:autoSpaceDN w:val="0"/>
        <w:adjustRightInd w:val="0"/>
        <w:spacing w:after="0" w:line="240" w:lineRule="auto"/>
        <w:rPr>
          <w:rFonts w:ascii="MinionPro-Regular" w:eastAsia="ZapfDingbatsITC" w:hAnsi="MinionPro-Regular" w:cs="MinionPro-Regular"/>
          <w:color w:val="333333"/>
          <w:sz w:val="21"/>
          <w:szCs w:val="21"/>
        </w:rPr>
      </w:pPr>
      <w:r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  <w:t>3.</w:t>
      </w:r>
      <w:r w:rsidR="00FA633E"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  <w:t xml:space="preserve"> </w:t>
      </w:r>
      <w:r w:rsidR="00FA633E">
        <w:rPr>
          <w:rFonts w:ascii="MinionPro-Regular" w:eastAsia="ZapfDingbatsITC" w:hAnsi="MinionPro-Regular" w:cs="MinionPro-Regular"/>
          <w:color w:val="333333"/>
          <w:sz w:val="21"/>
          <w:szCs w:val="21"/>
        </w:rPr>
        <w:t xml:space="preserve">Cost: </w:t>
      </w:r>
    </w:p>
    <w:p w:rsidR="00FA633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MinionPro-Bold" w:eastAsia="ZapfDingbatsITC" w:hAnsi="MinionPro-Bold" w:cs="MinionPro-Bold"/>
          <w:b/>
          <w:bCs/>
          <w:color w:val="004080"/>
          <w:sz w:val="20"/>
          <w:szCs w:val="20"/>
        </w:rPr>
      </w:pPr>
      <w:r>
        <w:rPr>
          <w:rFonts w:ascii="MinionPro-Bold" w:eastAsia="ZapfDingbatsITC" w:hAnsi="MinionPro-Bold" w:cs="MinionPro-Bold"/>
          <w:b/>
          <w:bCs/>
          <w:color w:val="004080"/>
          <w:sz w:val="20"/>
          <w:szCs w:val="20"/>
        </w:rPr>
        <w:t>Substance 2012 Cost per 500 g ($)</w:t>
      </w:r>
    </w:p>
    <w:p w:rsidR="00C8538E" w:rsidRPr="00C8538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MinionPro-Regular" w:eastAsia="ZapfDingbatsITC" w:hAnsi="MinionPro-Regular" w:cs="MinionPro-Regular"/>
          <w:color w:val="004080"/>
          <w:sz w:val="20"/>
          <w:szCs w:val="20"/>
        </w:rPr>
      </w:pP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CaCl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 xml:space="preserve">2 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ab/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ab/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6.55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  <w:t>CuSO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  <w:vertAlign w:val="subscript"/>
        </w:rPr>
        <w:t>4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  <w:t>45.65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  <w:t>MgSO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  <w:vertAlign w:val="subscript"/>
        </w:rPr>
        <w:t>4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  <w:t>32.70</w:t>
      </w:r>
    </w:p>
    <w:p w:rsidR="00FA633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MinionPro-Regular" w:eastAsia="ZapfDingbatsITC" w:hAnsi="MinionPro-Regular" w:cs="MinionPro-Regular"/>
          <w:color w:val="004080"/>
          <w:sz w:val="20"/>
          <w:szCs w:val="20"/>
        </w:rPr>
      </w:pP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NaC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>2</w:t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H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>3</w:t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O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 xml:space="preserve">2 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ab/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12.90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Na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>2</w:t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CO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 xml:space="preserve">3 </w:t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ab/>
      </w:r>
      <w:r>
        <w:rPr>
          <w:rFonts w:ascii="MinionPro-Regular" w:eastAsia="ZapfDingbatsITC" w:hAnsi="MinionPro-Regular" w:cs="MinionPro-Regular"/>
          <w:color w:val="004080"/>
          <w:sz w:val="12"/>
          <w:szCs w:val="12"/>
        </w:rPr>
        <w:tab/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6.15</w:t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 w:rsidR="00C8538E"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proofErr w:type="spellStart"/>
      <w:r w:rsidR="008F5B13">
        <w:rPr>
          <w:rFonts w:ascii="MinionPro-Regular" w:eastAsia="ZapfDingbatsITC" w:hAnsi="MinionPro-Regular" w:cs="MinionPro-Regular"/>
          <w:color w:val="004080"/>
          <w:sz w:val="20"/>
          <w:szCs w:val="20"/>
        </w:rPr>
        <w:t>K</w:t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Cl</w:t>
      </w:r>
      <w:proofErr w:type="spellEnd"/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 xml:space="preserve"> </w:t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ab/>
      </w:r>
      <w:r w:rsidR="0024040D">
        <w:rPr>
          <w:rFonts w:ascii="MinionPro-Regular" w:eastAsia="ZapfDingbatsITC" w:hAnsi="MinionPro-Regular" w:cs="MinionPro-Regular"/>
          <w:color w:val="004080"/>
          <w:sz w:val="20"/>
          <w:szCs w:val="20"/>
        </w:rPr>
        <w:t>4.</w:t>
      </w:r>
      <w:r>
        <w:rPr>
          <w:rFonts w:ascii="MinionPro-Regular" w:eastAsia="ZapfDingbatsITC" w:hAnsi="MinionPro-Regular" w:cs="MinionPro-Regular"/>
          <w:color w:val="004080"/>
          <w:sz w:val="20"/>
          <w:szCs w:val="20"/>
        </w:rPr>
        <w:t>5</w:t>
      </w:r>
      <w:r w:rsidR="0024040D">
        <w:rPr>
          <w:rFonts w:ascii="MinionPro-Regular" w:eastAsia="ZapfDingbatsITC" w:hAnsi="MinionPro-Regular" w:cs="MinionPro-Regular"/>
          <w:color w:val="004080"/>
          <w:sz w:val="20"/>
          <w:szCs w:val="20"/>
        </w:rPr>
        <w:t>0</w:t>
      </w:r>
    </w:p>
    <w:p w:rsidR="00FA633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1"/>
          <w:szCs w:val="21"/>
        </w:rPr>
      </w:pPr>
      <w:r>
        <w:rPr>
          <w:rFonts w:ascii="UniversLTStd-BoldCn" w:hAnsi="UniversLTStd-BoldCn" w:cs="UniversLTStd-BoldCn"/>
          <w:b/>
          <w:bCs/>
          <w:color w:val="5CB833"/>
          <w:sz w:val="20"/>
          <w:szCs w:val="20"/>
        </w:rPr>
        <w:t xml:space="preserve">3. </w:t>
      </w:r>
      <w:r>
        <w:rPr>
          <w:rFonts w:ascii="MinionPro-Regular" w:hAnsi="MinionPro-Regular" w:cs="MinionPro-Regular"/>
          <w:color w:val="333333"/>
          <w:sz w:val="21"/>
          <w:szCs w:val="21"/>
        </w:rPr>
        <w:t>Heat of Solution: Work with your group to design a procedure to compare the solids in</w:t>
      </w:r>
      <w:r w:rsidR="00C8538E">
        <w:rPr>
          <w:rFonts w:ascii="MinionPro-Regular" w:hAnsi="MinionPro-Regular" w:cs="MinionPro-Regular"/>
          <w:color w:val="333333"/>
          <w:sz w:val="21"/>
          <w:szCs w:val="21"/>
        </w:rPr>
        <w:t xml:space="preserve"> </w:t>
      </w:r>
      <w:r>
        <w:rPr>
          <w:rFonts w:ascii="MinionPro-Regular" w:hAnsi="MinionPro-Regular" w:cs="MinionPro-Regular"/>
          <w:color w:val="333333"/>
          <w:sz w:val="21"/>
          <w:szCs w:val="21"/>
        </w:rPr>
        <w:t>terms of the heat released or absorbed when they dissolve and include what materials</w:t>
      </w:r>
      <w:r w:rsidR="00C8538E">
        <w:rPr>
          <w:rFonts w:ascii="MinionPro-Regular" w:hAnsi="MinionPro-Regular" w:cs="MinionPro-Regular"/>
          <w:color w:val="333333"/>
          <w:sz w:val="21"/>
          <w:szCs w:val="21"/>
        </w:rPr>
        <w:t xml:space="preserve"> </w:t>
      </w:r>
      <w:r>
        <w:rPr>
          <w:rFonts w:ascii="MinionPro-Regular" w:hAnsi="MinionPro-Regular" w:cs="MinionPro-Regular"/>
          <w:color w:val="333333"/>
          <w:sz w:val="21"/>
          <w:szCs w:val="21"/>
        </w:rPr>
        <w:t>and equipment you will use. You must include the safety precautions you will take.</w:t>
      </w:r>
    </w:p>
    <w:p w:rsidR="00C8538E" w:rsidRDefault="00C8538E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</w:p>
    <w:p w:rsidR="00C8538E" w:rsidRDefault="00C8538E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</w:p>
    <w:p w:rsidR="00FA633E" w:rsidRDefault="00C8538E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  <w:r>
        <w:rPr>
          <w:rFonts w:ascii="UniversLTStd-BoldCn" w:eastAsia="ZapfDingbatsITC" w:hAnsi="UniversLTStd-BoldCn" w:cs="UniversLTStd-BoldCn"/>
          <w:b/>
          <w:bCs/>
          <w:color w:val="4D00FF"/>
          <w:sz w:val="28"/>
          <w:szCs w:val="28"/>
        </w:rPr>
        <w:lastRenderedPageBreak/>
        <w:t>Important Procedural Tips</w:t>
      </w:r>
    </w:p>
    <w:p w:rsidR="00FA633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1"/>
          <w:szCs w:val="21"/>
        </w:rPr>
      </w:pPr>
      <w:r>
        <w:rPr>
          <w:rFonts w:ascii="UniversLTStd-BoldCn" w:hAnsi="UniversLTStd-BoldCn" w:cs="UniversLTStd-BoldCn"/>
          <w:b/>
          <w:bCs/>
          <w:color w:val="5CB833"/>
          <w:sz w:val="20"/>
          <w:szCs w:val="20"/>
        </w:rPr>
        <w:t xml:space="preserve">1. </w:t>
      </w:r>
      <w:r>
        <w:rPr>
          <w:rFonts w:ascii="MinionPro-Regular" w:hAnsi="MinionPro-Regular" w:cs="MinionPro-Regular"/>
          <w:color w:val="333333"/>
          <w:sz w:val="21"/>
          <w:szCs w:val="21"/>
        </w:rPr>
        <w:t>Be sure to keep detailed records of the amounts of substances used and the starting and</w:t>
      </w:r>
      <w:r w:rsidR="00C8538E">
        <w:rPr>
          <w:rFonts w:ascii="MinionPro-Regular" w:hAnsi="MinionPro-Regular" w:cs="MinionPro-Regular"/>
          <w:color w:val="333333"/>
          <w:sz w:val="21"/>
          <w:szCs w:val="21"/>
        </w:rPr>
        <w:t xml:space="preserve"> </w:t>
      </w:r>
      <w:r>
        <w:rPr>
          <w:rFonts w:ascii="MinionPro-Regular" w:hAnsi="MinionPro-Regular" w:cs="MinionPro-Regular"/>
          <w:color w:val="333333"/>
          <w:sz w:val="21"/>
          <w:szCs w:val="21"/>
        </w:rPr>
        <w:t>ending temperature as you will need it later to determine the amount of solid to use in</w:t>
      </w:r>
      <w:r w:rsidR="00C8538E">
        <w:rPr>
          <w:rFonts w:ascii="MinionPro-Regular" w:hAnsi="MinionPro-Regular" w:cs="MinionPro-Regular"/>
          <w:color w:val="333333"/>
          <w:sz w:val="21"/>
          <w:szCs w:val="21"/>
        </w:rPr>
        <w:t xml:space="preserve"> </w:t>
      </w:r>
      <w:r>
        <w:rPr>
          <w:rFonts w:ascii="MinionPro-Regular" w:hAnsi="MinionPro-Regular" w:cs="MinionPro-Regular"/>
          <w:color w:val="333333"/>
          <w:sz w:val="21"/>
          <w:szCs w:val="21"/>
        </w:rPr>
        <w:t>your hand warmer.</w:t>
      </w:r>
    </w:p>
    <w:p w:rsidR="00C8538E" w:rsidRDefault="00FA633E" w:rsidP="00C8538E">
      <w:pPr>
        <w:autoSpaceDE w:val="0"/>
        <w:autoSpaceDN w:val="0"/>
        <w:adjustRightInd w:val="0"/>
        <w:spacing w:after="0" w:line="240" w:lineRule="auto"/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</w:pPr>
      <w:r>
        <w:rPr>
          <w:rFonts w:ascii="UniversLTStd-BoldCn" w:hAnsi="UniversLTStd-BoldCn" w:cs="UniversLTStd-BoldCn"/>
          <w:b/>
          <w:bCs/>
          <w:color w:val="5CB833"/>
          <w:sz w:val="20"/>
          <w:szCs w:val="20"/>
        </w:rPr>
        <w:t xml:space="preserve">2. </w:t>
      </w:r>
      <w:r>
        <w:rPr>
          <w:rFonts w:ascii="MinionPro-Regular" w:hAnsi="MinionPro-Regular" w:cs="MinionPro-Regular"/>
          <w:color w:val="333333"/>
          <w:sz w:val="21"/>
          <w:szCs w:val="21"/>
        </w:rPr>
        <w:t>You will receive a maximum of 10 g of each solid for this part.</w:t>
      </w:r>
      <w:r w:rsidR="00C8538E" w:rsidRPr="00C8538E"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  <w:t xml:space="preserve"> </w:t>
      </w:r>
    </w:p>
    <w:p w:rsidR="00C8538E" w:rsidRDefault="00C8538E" w:rsidP="00C8538E">
      <w:pPr>
        <w:autoSpaceDE w:val="0"/>
        <w:autoSpaceDN w:val="0"/>
        <w:adjustRightInd w:val="0"/>
        <w:spacing w:after="0" w:line="240" w:lineRule="auto"/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</w:pPr>
      <w:r>
        <w:rPr>
          <w:rFonts w:ascii="UniversLTStd-BoldCn" w:eastAsia="ZapfDingbatsITC" w:hAnsi="UniversLTStd-BoldCn" w:cs="UniversLTStd-BoldCn"/>
          <w:b/>
          <w:bCs/>
          <w:color w:val="5CB833"/>
          <w:sz w:val="20"/>
          <w:szCs w:val="20"/>
        </w:rPr>
        <w:t>3.</w:t>
      </w:r>
      <w:r w:rsidRPr="00C8538E">
        <w:rPr>
          <w:rFonts w:ascii="MinionPro-Regular" w:eastAsia="ZapfDingbatsITC" w:hAnsi="MinionPro-Regular" w:cs="MinionPro-Regular"/>
          <w:color w:val="333333"/>
          <w:sz w:val="21"/>
          <w:szCs w:val="21"/>
        </w:rPr>
        <w:t xml:space="preserve"> </w:t>
      </w:r>
      <w:r w:rsidR="009F5B82">
        <w:rPr>
          <w:rFonts w:ascii="MinionPro-Regular" w:eastAsia="ZapfDingbatsITC" w:hAnsi="MinionPro-Regular" w:cs="MinionPro-Regular"/>
          <w:color w:val="333333"/>
          <w:sz w:val="21"/>
          <w:szCs w:val="21"/>
        </w:rPr>
        <w:t xml:space="preserve">Use a Styrofoam cup as a colorimeter, otherwise you will lose a lot of heat.  </w:t>
      </w:r>
      <w:r>
        <w:rPr>
          <w:rFonts w:ascii="MinionPro-Regular" w:eastAsia="ZapfDingbatsITC" w:hAnsi="MinionPro-Regular" w:cs="MinionPro-Regular"/>
          <w:color w:val="333333"/>
          <w:sz w:val="21"/>
          <w:szCs w:val="21"/>
        </w:rPr>
        <w:t>Nest the Styrofoam cup in a beaker, it will tip over if you don’t.  Keeping a lid on the cup will give you better results.</w:t>
      </w:r>
    </w:p>
    <w:p w:rsidR="00FA633E" w:rsidRDefault="00FA633E" w:rsidP="00FA633E">
      <w:pPr>
        <w:rPr>
          <w:rFonts w:ascii="MinionPro-Regular" w:hAnsi="MinionPro-Regular" w:cs="MinionPro-Regular"/>
          <w:color w:val="333333"/>
          <w:sz w:val="21"/>
          <w:szCs w:val="21"/>
        </w:rPr>
      </w:pPr>
    </w:p>
    <w:p w:rsidR="00FA633E" w:rsidRDefault="00FA633E" w:rsidP="00FA633E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  <w:r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  <w:t>Data Collection and Computation</w:t>
      </w:r>
    </w:p>
    <w:p w:rsidR="00FA633E" w:rsidRDefault="002C28F0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  <w:r>
        <w:rPr>
          <w:rFonts w:ascii="MinionPro-Regular" w:hAnsi="MinionPro-Regular" w:cs="MinionPro-Regular"/>
          <w:color w:val="333333"/>
          <w:sz w:val="23"/>
          <w:szCs w:val="23"/>
        </w:rPr>
        <w:t>You now need to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 calculate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the change of enthalpy of dissolution (also called the “heat of solution,” with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symbol </w:t>
      </w:r>
      <w:proofErr w:type="spellStart"/>
      <w:r w:rsidR="00FA633E">
        <w:rPr>
          <w:rFonts w:ascii="MinionPro-Regular" w:hAnsi="MinionPro-Regular" w:cs="MinionPro-Regular"/>
          <w:color w:val="333333"/>
          <w:sz w:val="23"/>
          <w:szCs w:val="23"/>
        </w:rPr>
        <w:t>Δ</w:t>
      </w:r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H</w:t>
      </w:r>
      <w:r w:rsidR="00FA633E">
        <w:rPr>
          <w:rFonts w:ascii="MinionPro-It" w:hAnsi="MinionPro-It" w:cs="MinionPro-It"/>
          <w:i/>
          <w:iCs/>
          <w:color w:val="333333"/>
          <w:sz w:val="13"/>
          <w:szCs w:val="13"/>
        </w:rPr>
        <w:t>soln</w:t>
      </w:r>
      <w:proofErr w:type="spellEnd"/>
      <w:r w:rsidR="00FA633E">
        <w:rPr>
          <w:rFonts w:ascii="MinionPro-Regular" w:hAnsi="MinionPro-Regular" w:cs="MinionPro-Regular"/>
          <w:color w:val="333333"/>
          <w:sz w:val="23"/>
          <w:szCs w:val="23"/>
        </w:rPr>
        <w:t>, and units of kJ/</w:t>
      </w:r>
      <w:proofErr w:type="spellStart"/>
      <w:r w:rsidR="00FA633E">
        <w:rPr>
          <w:rFonts w:ascii="MinionPro-Regular" w:hAnsi="MinionPro-Regular" w:cs="MinionPro-Regular"/>
          <w:color w:val="333333"/>
          <w:sz w:val="23"/>
          <w:szCs w:val="23"/>
        </w:rPr>
        <w:t>mol</w:t>
      </w:r>
      <w:proofErr w:type="spellEnd"/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 solute) occurring in aqueous solution. The data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necessary to calculate the heat of solution can be obtained using a calorimeter.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Calorimeter Constant Determination: According to the law of conservation of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energy, energy cannot be created or destroyed, only changed from one form to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another or transferred from one system to another. The temperature change observed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when water or any substance changes temperature can be a result of a transfer of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energy from the substance to the surroundings (in which case the temperature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of the substance decreases) or the surroundings to the substance (in which case the temperature of the substance increases). When hot and cold water are mixed, the hot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water transfers some of its thermal energy to the cool water. The law of conservation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of energy dictates that the amount of thermal energy lost (or the enthalpy change) by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the hot water, </w:t>
      </w:r>
      <w:proofErr w:type="spellStart"/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q</w:t>
      </w:r>
      <w:r w:rsidR="00FA633E">
        <w:rPr>
          <w:rFonts w:ascii="MinionPro-It" w:hAnsi="MinionPro-It" w:cs="MinionPro-It"/>
          <w:i/>
          <w:iCs/>
          <w:color w:val="333333"/>
          <w:sz w:val="13"/>
          <w:szCs w:val="13"/>
        </w:rPr>
        <w:t>hot</w:t>
      </w:r>
      <w:proofErr w:type="spellEnd"/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, is equal to the enthalpy change of the cool water, </w:t>
      </w:r>
      <w:proofErr w:type="spellStart"/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q</w:t>
      </w:r>
      <w:r w:rsidR="00FA633E">
        <w:rPr>
          <w:rFonts w:ascii="MinionPro-It" w:hAnsi="MinionPro-It" w:cs="MinionPro-It"/>
          <w:i/>
          <w:iCs/>
          <w:color w:val="333333"/>
          <w:sz w:val="13"/>
          <w:szCs w:val="13"/>
        </w:rPr>
        <w:t>cold</w:t>
      </w:r>
      <w:proofErr w:type="spellEnd"/>
      <w:r w:rsidR="00FA633E">
        <w:rPr>
          <w:rFonts w:ascii="MinionPro-Regular" w:hAnsi="MinionPro-Regular" w:cs="MinionPro-Regular"/>
          <w:color w:val="333333"/>
          <w:sz w:val="23"/>
          <w:szCs w:val="23"/>
        </w:rPr>
        <w:t>, but opposite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in sign, so </w:t>
      </w:r>
      <w:proofErr w:type="spellStart"/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q</w:t>
      </w:r>
      <w:r w:rsidR="00FA633E">
        <w:rPr>
          <w:rFonts w:ascii="MinionPro-It" w:hAnsi="MinionPro-It" w:cs="MinionPro-It"/>
          <w:i/>
          <w:iCs/>
          <w:color w:val="333333"/>
          <w:sz w:val="13"/>
          <w:szCs w:val="13"/>
        </w:rPr>
        <w:t>hot</w:t>
      </w:r>
      <w:proofErr w:type="spellEnd"/>
      <w:r w:rsidR="00FA633E">
        <w:rPr>
          <w:rFonts w:ascii="MinionPro-It" w:hAnsi="MinionPro-It" w:cs="MinionPro-It"/>
          <w:i/>
          <w:iCs/>
          <w:color w:val="333333"/>
          <w:sz w:val="13"/>
          <w:szCs w:val="1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= –</w:t>
      </w:r>
      <w:proofErr w:type="spellStart"/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q</w:t>
      </w:r>
      <w:r w:rsidR="00FA633E">
        <w:rPr>
          <w:rFonts w:ascii="MinionPro-It" w:hAnsi="MinionPro-It" w:cs="MinionPro-It"/>
          <w:i/>
          <w:iCs/>
          <w:color w:val="333333"/>
          <w:sz w:val="13"/>
          <w:szCs w:val="13"/>
        </w:rPr>
        <w:t>cold</w:t>
      </w:r>
      <w:proofErr w:type="spellEnd"/>
      <w:r w:rsidR="00FA633E">
        <w:rPr>
          <w:rFonts w:ascii="MinionPro-Regular" w:hAnsi="MinionPro-Regular" w:cs="MinionPro-Regular"/>
          <w:color w:val="333333"/>
          <w:sz w:val="23"/>
          <w:szCs w:val="23"/>
        </w:rPr>
        <w:t>. The enthalpy change for any substance is directly related to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the mass of substance, </w:t>
      </w:r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m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; the specific heat capacity (a substance-specific constant), </w:t>
      </w:r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c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;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and the temperature change, Δ</w:t>
      </w:r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T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. The relationship is expressed mathematically in the</w:t>
      </w:r>
      <w:r>
        <w:rPr>
          <w:rFonts w:ascii="MinionPro-Regular" w:hAnsi="MinionPro-Regular" w:cs="MinionPro-Regular"/>
          <w:color w:val="333333"/>
          <w:sz w:val="23"/>
          <w:szCs w:val="23"/>
        </w:rPr>
        <w:t xml:space="preserve">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equation </w:t>
      </w:r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 xml:space="preserve">q 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 xml:space="preserve">= </w:t>
      </w:r>
      <w:proofErr w:type="spellStart"/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mc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Δ</w:t>
      </w:r>
      <w:r w:rsidR="00FA633E">
        <w:rPr>
          <w:rFonts w:ascii="MinionPro-It" w:hAnsi="MinionPro-It" w:cs="MinionPro-It"/>
          <w:i/>
          <w:iCs/>
          <w:color w:val="333333"/>
          <w:sz w:val="23"/>
          <w:szCs w:val="23"/>
        </w:rPr>
        <w:t>T</w:t>
      </w:r>
      <w:proofErr w:type="spellEnd"/>
      <w:r w:rsidR="00FA633E">
        <w:rPr>
          <w:rFonts w:ascii="MinionPro-Regular" w:hAnsi="MinionPro-Regular" w:cs="MinionPro-Regular"/>
          <w:color w:val="333333"/>
          <w:sz w:val="23"/>
          <w:szCs w:val="23"/>
        </w:rPr>
        <w:t>. The specific heat capacity of water is 4.184 J/</w:t>
      </w:r>
      <w:proofErr w:type="spellStart"/>
      <w:r w:rsidR="00FA633E">
        <w:rPr>
          <w:rFonts w:ascii="MinionPro-Regular" w:hAnsi="MinionPro-Regular" w:cs="MinionPro-Regular"/>
          <w:color w:val="333333"/>
          <w:sz w:val="13"/>
          <w:szCs w:val="13"/>
        </w:rPr>
        <w:t>o</w:t>
      </w:r>
      <w:r w:rsidR="00FA633E">
        <w:rPr>
          <w:rFonts w:ascii="MinionPro-Regular" w:hAnsi="MinionPro-Regular" w:cs="MinionPro-Regular"/>
          <w:color w:val="333333"/>
          <w:sz w:val="23"/>
          <w:szCs w:val="23"/>
        </w:rPr>
        <w:t>C</w:t>
      </w:r>
      <w:proofErr w:type="spellEnd"/>
      <w:r w:rsidR="00FA633E">
        <w:rPr>
          <w:rFonts w:ascii="MinionPro-Regular" w:hAnsi="MinionPro-Regular" w:cs="MinionPro-Regular"/>
          <w:color w:val="333333"/>
          <w:sz w:val="23"/>
          <w:szCs w:val="23"/>
        </w:rPr>
        <w:t>°•g.</w:t>
      </w:r>
    </w:p>
    <w:p w:rsidR="002C28F0" w:rsidRDefault="002C28F0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3"/>
          <w:szCs w:val="23"/>
        </w:rPr>
      </w:pPr>
    </w:p>
    <w:p w:rsidR="008F5B13" w:rsidRDefault="008F5B13" w:rsidP="00FA633E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  <w:r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  <w:t>Post Lab</w:t>
      </w:r>
    </w:p>
    <w:p w:rsidR="008F5B13" w:rsidRDefault="008F5B13" w:rsidP="00FA633E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</w:pPr>
      <w:r>
        <w:rPr>
          <w:rFonts w:ascii="UniversLTStd-BoldCn" w:hAnsi="UniversLTStd-BoldCn" w:cs="UniversLTStd-BoldCn"/>
          <w:b/>
          <w:bCs/>
          <w:color w:val="4D00FF"/>
          <w:sz w:val="28"/>
          <w:szCs w:val="28"/>
        </w:rPr>
        <w:t xml:space="preserve">Write down the procedure you followed including all data you collected at each point. </w:t>
      </w:r>
    </w:p>
    <w:p w:rsidR="00FA633E" w:rsidRPr="00E67920" w:rsidRDefault="002C28F0" w:rsidP="00FA63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4"/>
          <w:szCs w:val="24"/>
        </w:rPr>
      </w:pPr>
      <w:r w:rsidRPr="00E67920">
        <w:rPr>
          <w:rFonts w:ascii="MinionPro-Regular" w:hAnsi="MinionPro-Regular" w:cs="MinionPro-Regular"/>
          <w:color w:val="333333"/>
          <w:sz w:val="24"/>
          <w:szCs w:val="24"/>
        </w:rPr>
        <w:t>A</w:t>
      </w:r>
      <w:r w:rsidR="00FA633E" w:rsidRPr="00E67920">
        <w:rPr>
          <w:rFonts w:ascii="MinionPro-Regular" w:hAnsi="MinionPro-Regular" w:cs="MinionPro-Regular"/>
          <w:color w:val="333333"/>
          <w:sz w:val="24"/>
          <w:szCs w:val="24"/>
        </w:rPr>
        <w:t>nswer the following questions.</w:t>
      </w:r>
    </w:p>
    <w:p w:rsidR="00C8538E" w:rsidRPr="00C8538E" w:rsidRDefault="00FA633E" w:rsidP="00C85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4"/>
          <w:szCs w:val="24"/>
        </w:rPr>
      </w:pP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Calculate the </w:t>
      </w:r>
      <w:r w:rsidR="00C8538E" w:rsidRPr="00C8538E">
        <w:rPr>
          <w:rFonts w:ascii="MinionPro-Regular" w:hAnsi="MinionPro-Regular" w:cs="MinionPro-Regular"/>
          <w:color w:val="333333"/>
          <w:sz w:val="24"/>
          <w:szCs w:val="24"/>
        </w:rPr>
        <w:t>temperature change per gram of each salt.  Determine the amount of salt needed to create a 20</w:t>
      </w:r>
      <w:r w:rsidR="00C8538E" w:rsidRPr="00C8538E">
        <w:rPr>
          <w:rFonts w:ascii="MinionPro-Regular" w:hAnsi="MinionPro-Regular" w:cs="MinionPro-Regular"/>
          <w:color w:val="333333"/>
          <w:sz w:val="24"/>
          <w:szCs w:val="24"/>
          <w:vertAlign w:val="superscript"/>
        </w:rPr>
        <w:t>o</w:t>
      </w:r>
      <w:r w:rsidR="00C8538E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temperature change, and the cost. </w:t>
      </w:r>
    </w:p>
    <w:p w:rsidR="00C8538E" w:rsidRDefault="00C8538E" w:rsidP="00FA63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4"/>
          <w:szCs w:val="24"/>
        </w:rPr>
      </w:pPr>
      <w:r>
        <w:rPr>
          <w:rFonts w:ascii="MinionPro-Regular" w:hAnsi="MinionPro-Regular" w:cs="MinionPro-Regular"/>
          <w:color w:val="333333"/>
          <w:sz w:val="24"/>
          <w:szCs w:val="24"/>
        </w:rPr>
        <w:t xml:space="preserve">Calculate the </w:t>
      </w:r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enthalpy change of the water 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for each salt </w:t>
      </w:r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using the equation </w:t>
      </w:r>
      <w:proofErr w:type="spellStart"/>
      <w:r w:rsidR="00FA633E" w:rsidRPr="00C8538E">
        <w:rPr>
          <w:rFonts w:ascii="MinionPro-It" w:hAnsi="MinionPro-It" w:cs="MinionPro-It"/>
          <w:i/>
          <w:iCs/>
          <w:color w:val="333333"/>
          <w:sz w:val="24"/>
          <w:szCs w:val="24"/>
        </w:rPr>
        <w:t>q</w:t>
      </w:r>
      <w:r w:rsidR="00FA633E" w:rsidRPr="00C8538E">
        <w:rPr>
          <w:rFonts w:ascii="MinionPro-It" w:hAnsi="MinionPro-It" w:cs="MinionPro-It"/>
          <w:i/>
          <w:iCs/>
          <w:color w:val="333333"/>
          <w:sz w:val="24"/>
          <w:szCs w:val="24"/>
          <w:vertAlign w:val="subscript"/>
        </w:rPr>
        <w:t>hot</w:t>
      </w:r>
      <w:proofErr w:type="spellEnd"/>
      <w:r w:rsidR="00FA633E" w:rsidRPr="00C8538E">
        <w:rPr>
          <w:rFonts w:ascii="MinionPro-It" w:hAnsi="MinionPro-It" w:cs="MinionPro-It"/>
          <w:i/>
          <w:iCs/>
          <w:color w:val="333333"/>
          <w:sz w:val="24"/>
          <w:szCs w:val="24"/>
        </w:rPr>
        <w:t xml:space="preserve"> </w:t>
      </w:r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= </w:t>
      </w:r>
      <w:proofErr w:type="spellStart"/>
      <w:r w:rsidR="00FA633E" w:rsidRPr="00C8538E">
        <w:rPr>
          <w:rFonts w:ascii="MinionPro-It" w:hAnsi="MinionPro-It" w:cs="MinionPro-It"/>
          <w:i/>
          <w:iCs/>
          <w:color w:val="333333"/>
          <w:sz w:val="24"/>
          <w:szCs w:val="24"/>
        </w:rPr>
        <w:t>m</w:t>
      </w:r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>cΔ</w:t>
      </w:r>
      <w:r w:rsidR="00FA633E" w:rsidRPr="00C8538E">
        <w:rPr>
          <w:rFonts w:ascii="MinionPro-It" w:hAnsi="MinionPro-It" w:cs="MinionPro-It"/>
          <w:i/>
          <w:iCs/>
          <w:color w:val="333333"/>
          <w:sz w:val="24"/>
          <w:szCs w:val="24"/>
        </w:rPr>
        <w:t>T</w:t>
      </w:r>
      <w:proofErr w:type="spellEnd"/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>.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 </w:t>
      </w:r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>Assume that the density of water is exactly 1 g/</w:t>
      </w:r>
      <w:proofErr w:type="spellStart"/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>mL.</w:t>
      </w:r>
      <w:proofErr w:type="spellEnd"/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Is this an endothermic or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</w:t>
      </w:r>
      <w:r w:rsidR="00FA633E" w:rsidRPr="00C8538E">
        <w:rPr>
          <w:rFonts w:ascii="MinionPro-Regular" w:hAnsi="MinionPro-Regular" w:cs="MinionPro-Regular"/>
          <w:color w:val="333333"/>
          <w:sz w:val="24"/>
          <w:szCs w:val="24"/>
        </w:rPr>
        <w:t>exothermic process? Explain.</w:t>
      </w:r>
    </w:p>
    <w:p w:rsidR="00C8538E" w:rsidRDefault="00FA633E" w:rsidP="00E679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4"/>
          <w:szCs w:val="24"/>
        </w:rPr>
      </w:pP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By convention, scientists report enthalpy changes for dissolution (and many other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processes) in units of kilojoules per mole of solute dissolved. Using your values of </w:t>
      </w:r>
      <w:proofErr w:type="spellStart"/>
      <w:r w:rsidRPr="00C8538E">
        <w:rPr>
          <w:rFonts w:ascii="MinionPro-It" w:hAnsi="MinionPro-It" w:cs="MinionPro-It"/>
          <w:i/>
          <w:iCs/>
          <w:color w:val="333333"/>
          <w:sz w:val="24"/>
          <w:szCs w:val="24"/>
        </w:rPr>
        <w:t>q</w:t>
      </w:r>
      <w:r w:rsidRPr="00C8538E">
        <w:rPr>
          <w:rFonts w:ascii="MinionPro-It" w:hAnsi="MinionPro-It" w:cs="MinionPro-It"/>
          <w:i/>
          <w:iCs/>
          <w:color w:val="333333"/>
          <w:sz w:val="24"/>
          <w:szCs w:val="24"/>
          <w:vertAlign w:val="subscript"/>
        </w:rPr>
        <w:t>soln</w:t>
      </w:r>
      <w:proofErr w:type="spellEnd"/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,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calculate the enthalpy in units of kilojoules per mole</w:t>
      </w:r>
      <w:r w:rsidR="003F39A4">
        <w:rPr>
          <w:rFonts w:ascii="MinionPro-Regular" w:hAnsi="MinionPro-Regular" w:cs="MinionPro-Regular"/>
          <w:color w:val="333333"/>
          <w:sz w:val="24"/>
          <w:szCs w:val="24"/>
        </w:rPr>
        <w:t xml:space="preserve"> for all of the salts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. This quantity has the symbol </w:t>
      </w:r>
      <w:proofErr w:type="spellStart"/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Δ</w:t>
      </w:r>
      <w:r w:rsidRPr="00C8538E">
        <w:rPr>
          <w:rFonts w:ascii="MinionPro-It" w:hAnsi="MinionPro-It" w:cs="MinionPro-It"/>
          <w:i/>
          <w:iCs/>
          <w:color w:val="333333"/>
          <w:sz w:val="24"/>
          <w:szCs w:val="24"/>
        </w:rPr>
        <w:t>H</w:t>
      </w:r>
      <w:r w:rsidRPr="00C8538E">
        <w:rPr>
          <w:rFonts w:ascii="MinionPro-It" w:hAnsi="MinionPro-It" w:cs="MinionPro-It"/>
          <w:i/>
          <w:iCs/>
          <w:color w:val="333333"/>
          <w:sz w:val="24"/>
          <w:szCs w:val="24"/>
          <w:vertAlign w:val="subscript"/>
        </w:rPr>
        <w:t>soln</w:t>
      </w:r>
      <w:proofErr w:type="spellEnd"/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.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 </w:t>
      </w:r>
    </w:p>
    <w:p w:rsidR="00FA633E" w:rsidRPr="00C8538E" w:rsidRDefault="00FA633E" w:rsidP="00E679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333333"/>
          <w:sz w:val="24"/>
          <w:szCs w:val="24"/>
        </w:rPr>
      </w:pP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Based on the cost information provided, and your experimental work and calculations,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select which chemical you believe will make the most cost-effective hand warmer. The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hand warmer you are designing needs to increase in temperature by 20°C. Calculate the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amount of the compound you selected that would be required for a hand warmer that</w:t>
      </w:r>
      <w:r w:rsidR="00E67920" w:rsidRPr="00C8538E">
        <w:rPr>
          <w:rFonts w:ascii="MinionPro-Regular" w:hAnsi="MinionPro-Regular" w:cs="MinionPro-Regular"/>
          <w:color w:val="333333"/>
          <w:sz w:val="24"/>
          <w:szCs w:val="24"/>
        </w:rPr>
        <w:t xml:space="preserve"> </w:t>
      </w:r>
      <w:r w:rsidRPr="00C8538E">
        <w:rPr>
          <w:rFonts w:ascii="MinionPro-Regular" w:hAnsi="MinionPro-Regular" w:cs="MinionPro-Regular"/>
          <w:color w:val="333333"/>
          <w:sz w:val="24"/>
          <w:szCs w:val="24"/>
        </w:rPr>
        <w:t>meets this requirement.</w:t>
      </w:r>
    </w:p>
    <w:sectPr w:rsidR="00FA633E" w:rsidRPr="00C8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LTStd-BoldC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7AB2"/>
    <w:multiLevelType w:val="hybridMultilevel"/>
    <w:tmpl w:val="9A7C25E8"/>
    <w:lvl w:ilvl="0" w:tplc="332ECFAC">
      <w:start w:val="1"/>
      <w:numFmt w:val="decimal"/>
      <w:lvlText w:val="%1."/>
      <w:lvlJc w:val="left"/>
      <w:pPr>
        <w:ind w:left="720" w:hanging="360"/>
      </w:pPr>
      <w:rPr>
        <w:rFonts w:ascii="UniversLTStd-BoldCn" w:hAnsi="UniversLTStd-BoldCn" w:cs="UniversLTStd-BoldCn" w:hint="default"/>
        <w:b/>
        <w:color w:val="5CB8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2"/>
    <w:rsid w:val="00162509"/>
    <w:rsid w:val="00190292"/>
    <w:rsid w:val="001D258D"/>
    <w:rsid w:val="0024040D"/>
    <w:rsid w:val="002C28F0"/>
    <w:rsid w:val="003F39A4"/>
    <w:rsid w:val="00432147"/>
    <w:rsid w:val="0057756B"/>
    <w:rsid w:val="007827C5"/>
    <w:rsid w:val="007C3F54"/>
    <w:rsid w:val="008F5B13"/>
    <w:rsid w:val="009F5B82"/>
    <w:rsid w:val="00C8538E"/>
    <w:rsid w:val="00C95F80"/>
    <w:rsid w:val="00D65507"/>
    <w:rsid w:val="00E67920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6323"/>
  <w15:docId w15:val="{43E894D4-2C54-4659-BB84-9252055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Gene Lynn</cp:lastModifiedBy>
  <cp:revision>8</cp:revision>
  <cp:lastPrinted>2014-09-18T18:03:00Z</cp:lastPrinted>
  <dcterms:created xsi:type="dcterms:W3CDTF">2013-09-19T18:14:00Z</dcterms:created>
  <dcterms:modified xsi:type="dcterms:W3CDTF">2019-09-17T18:59:00Z</dcterms:modified>
</cp:coreProperties>
</file>